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B6A9" w14:textId="77777777" w:rsidR="006121C8" w:rsidRDefault="006121C8" w:rsidP="006121C8">
      <w:r w:rsidRPr="00FC330A">
        <w:t xml:space="preserve">In a cybersecurity landscape that grows more complex by the day, the introduction of strategic, innovative tools is not just a benefit—it’s a necessity. At this year’s RSA Conference, we are proud to unveil a suite of products designed to redefine the standards of digital security: Smart CDR, GenAI Remediation, and Security Graph Query. These tools are crafted to empower </w:t>
      </w:r>
      <w:proofErr w:type="spellStart"/>
      <w:r w:rsidRPr="00FC330A">
        <w:t>DevSecOps</w:t>
      </w:r>
      <w:proofErr w:type="spellEnd"/>
      <w:r w:rsidRPr="00FC330A">
        <w:t>, SecOps, Cloud Security Architects, and Cybersecurity leaders, enabling them to not only respond to threats but also anticipate them with unmatched precision.</w:t>
      </w:r>
    </w:p>
    <w:p w14:paraId="78F83846" w14:textId="77777777" w:rsidR="006121C8" w:rsidRDefault="006121C8" w:rsidP="006121C8">
      <w:pPr>
        <w:rPr>
          <w:b/>
          <w:bCs/>
        </w:rPr>
      </w:pPr>
    </w:p>
    <w:p w14:paraId="6593CF30" w14:textId="77777777" w:rsidR="006121C8" w:rsidRPr="004426D0" w:rsidRDefault="006121C8" w:rsidP="006121C8">
      <w:pPr>
        <w:rPr>
          <w:b/>
          <w:bCs/>
        </w:rPr>
      </w:pPr>
      <w:r w:rsidRPr="004426D0">
        <w:rPr>
          <w:b/>
          <w:bCs/>
        </w:rPr>
        <w:t>Smart CDR: Elevating Cloud Security to New Heights</w:t>
      </w:r>
    </w:p>
    <w:p w14:paraId="728044B8" w14:textId="77777777" w:rsidR="006121C8" w:rsidRDefault="006121C8" w:rsidP="006121C8">
      <w:r>
        <w:t>Smart CDR isn’t just a tool; it’s your next-generation ally in cloud security. Seamlessly integrating with your existing infrastructure, it enhances your security measures without interrupting your workflow. Imagine having the power to detect threats in real-time and respond instantly—all while keeping your systems running smoothly and compliantly. That’s the promise of Smart CDR: a smoother, smarter approach to maintaining and fortifying your defenses.</w:t>
      </w:r>
    </w:p>
    <w:p w14:paraId="3DD93058" w14:textId="77777777" w:rsidR="006121C8" w:rsidRDefault="006121C8" w:rsidP="006121C8"/>
    <w:p w14:paraId="50207037" w14:textId="77777777" w:rsidR="006121C8" w:rsidRDefault="006121C8" w:rsidP="006121C8"/>
    <w:p w14:paraId="077DDC6E" w14:textId="77777777" w:rsidR="006121C8" w:rsidRDefault="006121C8" w:rsidP="006121C8"/>
    <w:p w14:paraId="027E1166" w14:textId="77777777" w:rsidR="006121C8" w:rsidRPr="004426D0" w:rsidRDefault="006121C8" w:rsidP="006121C8">
      <w:pPr>
        <w:rPr>
          <w:b/>
          <w:bCs/>
        </w:rPr>
      </w:pPr>
      <w:r w:rsidRPr="004426D0">
        <w:rPr>
          <w:b/>
          <w:bCs/>
        </w:rPr>
        <w:t>GenAI Remediation: Shaping the Future of Incident Response</w:t>
      </w:r>
    </w:p>
    <w:p w14:paraId="396E3AB1" w14:textId="77777777" w:rsidR="006121C8" w:rsidRDefault="006121C8" w:rsidP="006121C8">
      <w:r>
        <w:t>GenAI Remediation harnesses the power of generative AI to transform the way you handle security incidents. It's about much more than just cutting down response times; it's about enhancing your team's ability to foresee and tackle threats before they escalate. With GenAI Remediation, your approach to threats becomes not only faster but significantly more intuitive. This tool doesn't just work for you; it thinks alongside you, offering smart, tailored strategies to strengthen your defenses proactively.</w:t>
      </w:r>
    </w:p>
    <w:p w14:paraId="54CE5A77" w14:textId="77777777" w:rsidR="006121C8" w:rsidRDefault="006121C8" w:rsidP="006121C8"/>
    <w:p w14:paraId="0B7160A0" w14:textId="77777777" w:rsidR="006121C8" w:rsidRPr="004426D0" w:rsidRDefault="006121C8" w:rsidP="006121C8">
      <w:pPr>
        <w:rPr>
          <w:b/>
          <w:bCs/>
        </w:rPr>
      </w:pPr>
      <w:r w:rsidRPr="004426D0">
        <w:rPr>
          <w:b/>
          <w:bCs/>
        </w:rPr>
        <w:t>Security Graph Query: Navigating Complex Data with Ease</w:t>
      </w:r>
    </w:p>
    <w:p w14:paraId="179481FD" w14:textId="77777777" w:rsidR="006121C8" w:rsidRDefault="006121C8" w:rsidP="006121C8">
      <w:r>
        <w:t>With the deluge of data generated by modern security environments, it's easy to feel overwhelmed. Security Graph Query simplifies this complexity, enabling you to dive deep into your data with sophisticated, yet intuitive querying and visualization tools. This isn’t just about faster data analysis; it’s about achieving clearer insights that inform better decisions. With Security Graph Query, you gain the ability to quickly identify and act on hidden patterns and relationships, enhancing your operational readiness and strategic decision-making.</w:t>
      </w:r>
    </w:p>
    <w:p w14:paraId="374B92AA" w14:textId="77777777" w:rsidR="006121C8" w:rsidRDefault="006121C8" w:rsidP="006121C8"/>
    <w:p w14:paraId="69464FBC" w14:textId="77777777" w:rsidR="006121C8" w:rsidRDefault="006121C8" w:rsidP="006121C8">
      <w:r w:rsidRPr="00FC330A">
        <w:rPr>
          <w:b/>
          <w:bCs/>
        </w:rPr>
        <w:t>As cybersecurity threats evolve, so must our approaches to combating them.</w:t>
      </w:r>
      <w:r>
        <w:t xml:space="preserve"> Our latest innovations—Smart CDR, GenAI Remediation, and Security Graph Query—are designed not just to keep pace with the changing threat landscape but to stay one step ahead. These tools embody our commitment to advancing cybersecurity technology, ensuring that your organization is equipped to face both current and future challenges.</w:t>
      </w:r>
    </w:p>
    <w:p w14:paraId="5FC02311" w14:textId="77777777" w:rsidR="00E23079" w:rsidRDefault="00E23079"/>
    <w:sectPr w:rsidR="00E23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C8"/>
    <w:rsid w:val="006121C8"/>
    <w:rsid w:val="007A5526"/>
    <w:rsid w:val="00A3504D"/>
    <w:rsid w:val="00E2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4B4D"/>
  <w15:chartTrackingRefBased/>
  <w15:docId w15:val="{1DE086E0-4E23-4B6F-AE78-F39B01E4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21C8"/>
    <w:rPr>
      <w:sz w:val="16"/>
      <w:szCs w:val="16"/>
    </w:rPr>
  </w:style>
  <w:style w:type="paragraph" w:styleId="CommentText">
    <w:name w:val="annotation text"/>
    <w:basedOn w:val="Normal"/>
    <w:link w:val="CommentTextChar"/>
    <w:uiPriority w:val="99"/>
    <w:semiHidden/>
    <w:unhideWhenUsed/>
    <w:rsid w:val="006121C8"/>
    <w:pPr>
      <w:spacing w:line="240" w:lineRule="auto"/>
    </w:pPr>
    <w:rPr>
      <w:sz w:val="20"/>
      <w:szCs w:val="20"/>
    </w:rPr>
  </w:style>
  <w:style w:type="character" w:customStyle="1" w:styleId="CommentTextChar">
    <w:name w:val="Comment Text Char"/>
    <w:basedOn w:val="DefaultParagraphFont"/>
    <w:link w:val="CommentText"/>
    <w:uiPriority w:val="99"/>
    <w:semiHidden/>
    <w:rsid w:val="006121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Bryan Bradley</cp:lastModifiedBy>
  <cp:revision>2</cp:revision>
  <dcterms:created xsi:type="dcterms:W3CDTF">2024-09-11T20:04:00Z</dcterms:created>
  <dcterms:modified xsi:type="dcterms:W3CDTF">2024-09-11T20:04:00Z</dcterms:modified>
</cp:coreProperties>
</file>